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34D" w:rsidRPr="0058221A" w:rsidRDefault="001F634D" w:rsidP="001F634D">
      <w:pPr>
        <w:tabs>
          <w:tab w:val="left" w:pos="900"/>
        </w:tabs>
        <w:spacing w:after="0" w:line="240" w:lineRule="auto"/>
        <w:jc w:val="center"/>
        <w:rPr>
          <w:rFonts w:ascii="Times New Roman" w:eastAsia="Times New Roman" w:hAnsi="Times New Roman" w:cs="Times New Roman"/>
          <w:b/>
          <w:sz w:val="24"/>
          <w:szCs w:val="24"/>
        </w:rPr>
      </w:pPr>
      <w:r w:rsidRPr="0058221A">
        <w:rPr>
          <w:rFonts w:ascii="Times New Roman" w:eastAsia="Times New Roman" w:hAnsi="Times New Roman" w:cs="Times New Roman"/>
          <w:b/>
          <w:sz w:val="24"/>
          <w:szCs w:val="24"/>
        </w:rPr>
        <w:t xml:space="preserve">                                                                                                                                   4 priedas</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p>
    <w:p w:rsidR="001F634D" w:rsidRPr="00D078C4" w:rsidRDefault="001F634D" w:rsidP="001F634D">
      <w:pPr>
        <w:suppressAutoHyphens/>
        <w:autoSpaceDN w:val="0"/>
        <w:spacing w:after="0" w:line="240" w:lineRule="auto"/>
        <w:jc w:val="center"/>
        <w:rPr>
          <w:rFonts w:ascii="Times New Roman" w:eastAsia="Times New Roman" w:hAnsi="Times New Roman" w:cs="Times New Roman"/>
          <w:b/>
          <w:color w:val="000000"/>
          <w:sz w:val="24"/>
          <w:szCs w:val="24"/>
          <w:lang w:eastAsia="lt-LT"/>
        </w:rPr>
      </w:pPr>
      <w:r w:rsidRPr="00D078C4">
        <w:rPr>
          <w:rFonts w:ascii="Times New Roman" w:eastAsia="Times New Roman" w:hAnsi="Times New Roman" w:cs="Times New Roman"/>
          <w:b/>
          <w:color w:val="000000"/>
          <w:sz w:val="24"/>
          <w:szCs w:val="24"/>
          <w:lang w:eastAsia="lt-LT"/>
        </w:rPr>
        <w:t>AVARINIŲ MELIORACIJOS STATINIŲ REMONTO DARBŲ SUTARTIS</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1F634D" w:rsidRPr="00D078C4" w:rsidRDefault="001F634D" w:rsidP="001F634D">
      <w:pPr>
        <w:tabs>
          <w:tab w:val="left" w:pos="900"/>
        </w:tabs>
        <w:spacing w:after="0" w:line="240" w:lineRule="auto"/>
        <w:jc w:val="center"/>
        <w:rPr>
          <w:rFonts w:ascii="Times New Roman" w:eastAsia="Calibri" w:hAnsi="Times New Roman" w:cs="Times New Roman"/>
          <w:b/>
          <w:sz w:val="24"/>
          <w:szCs w:val="24"/>
        </w:rPr>
      </w:pPr>
    </w:p>
    <w:p w:rsidR="001F634D" w:rsidRPr="00D078C4" w:rsidRDefault="001F634D" w:rsidP="001F634D">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1F634D" w:rsidRDefault="001F634D" w:rsidP="001F634D">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w:t>
      </w:r>
      <w:bookmarkStart w:id="0" w:name="_GoBack"/>
      <w:bookmarkEnd w:id="0"/>
      <w:r w:rsidRPr="00D078C4">
        <w:rPr>
          <w:rFonts w:ascii="Times New Roman" w:eastAsia="Calibri" w:hAnsi="Times New Roman" w:cs="Times New Roman"/>
          <w:spacing w:val="-8"/>
          <w:sz w:val="24"/>
          <w:szCs w:val="24"/>
        </w:rPr>
        <w:t xml:space="preserve">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280F91" w:rsidRPr="00D078C4" w:rsidRDefault="00280F91" w:rsidP="001F634D">
      <w:pPr>
        <w:tabs>
          <w:tab w:val="left" w:pos="1276"/>
        </w:tabs>
        <w:spacing w:after="0" w:line="240" w:lineRule="auto"/>
        <w:jc w:val="both"/>
        <w:rPr>
          <w:rFonts w:ascii="Times New Roman" w:eastAsia="Calibri" w:hAnsi="Times New Roman" w:cs="Times New Roman"/>
          <w:sz w:val="24"/>
          <w:szCs w:val="24"/>
        </w:rPr>
      </w:pPr>
    </w:p>
    <w:p w:rsidR="001F634D" w:rsidRPr="00D078C4" w:rsidRDefault="001F634D" w:rsidP="001F634D">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1F634D" w:rsidRPr="00280F91" w:rsidRDefault="001F634D" w:rsidP="001F634D">
      <w:pPr>
        <w:tabs>
          <w:tab w:val="left" w:pos="900"/>
        </w:tabs>
        <w:spacing w:after="0" w:line="240" w:lineRule="auto"/>
        <w:ind w:firstLine="1247"/>
        <w:jc w:val="both"/>
        <w:outlineLvl w:val="1"/>
        <w:rPr>
          <w:rFonts w:ascii="Times New Roman" w:eastAsia="Times New Roman" w:hAnsi="Times New Roman" w:cs="Times New Roman"/>
          <w:color w:val="000000"/>
          <w:sz w:val="24"/>
          <w:szCs w:val="24"/>
          <w:lang w:eastAsia="lt-LT"/>
        </w:rPr>
      </w:pPr>
      <w:r w:rsidRPr="00D078C4">
        <w:rPr>
          <w:rFonts w:ascii="Times New Roman" w:eastAsia="Times New Roman" w:hAnsi="Times New Roman" w:cs="Times New Roman"/>
          <w:sz w:val="24"/>
          <w:szCs w:val="24"/>
          <w:lang w:eastAsia="lt-LT"/>
        </w:rPr>
        <w:t>2.1.</w:t>
      </w:r>
      <w:r w:rsidRPr="00D078C4">
        <w:rPr>
          <w:rFonts w:ascii="Times New Roman" w:eastAsia="Times New Roman" w:hAnsi="Times New Roman" w:cs="Times New Roman"/>
          <w:b/>
          <w:sz w:val="24"/>
          <w:szCs w:val="24"/>
          <w:lang w:eastAsia="lt-LT"/>
        </w:rPr>
        <w:t xml:space="preserve"> </w:t>
      </w:r>
      <w:r w:rsidR="007C629D">
        <w:rPr>
          <w:rFonts w:ascii="Times New Roman" w:eastAsia="Times New Roman" w:hAnsi="Times New Roman" w:cs="Times New Roman"/>
          <w:b/>
          <w:sz w:val="24"/>
          <w:szCs w:val="24"/>
          <w:lang w:eastAsia="lt-LT"/>
        </w:rPr>
        <w:t xml:space="preserve">Skuodo rajono </w:t>
      </w:r>
      <w:r w:rsidR="007C629D">
        <w:rPr>
          <w:rFonts w:ascii="Times New Roman" w:eastAsia="Times New Roman" w:hAnsi="Times New Roman" w:cs="Times New Roman"/>
          <w:b/>
          <w:color w:val="000000"/>
          <w:sz w:val="24"/>
          <w:szCs w:val="24"/>
          <w:lang w:eastAsia="lt-LT"/>
        </w:rPr>
        <w:t>a</w:t>
      </w:r>
      <w:r w:rsidRPr="00D078C4">
        <w:rPr>
          <w:rFonts w:ascii="Times New Roman" w:eastAsia="Times New Roman" w:hAnsi="Times New Roman" w:cs="Times New Roman"/>
          <w:b/>
          <w:color w:val="000000"/>
          <w:sz w:val="24"/>
          <w:szCs w:val="24"/>
          <w:lang w:eastAsia="lt-LT"/>
        </w:rPr>
        <w:t>varinių melioracijos statinių remonto darbai (toliau – Darbai).</w:t>
      </w:r>
      <w:r w:rsidR="00280F91" w:rsidRPr="00280F91">
        <w:t xml:space="preserve"> </w:t>
      </w:r>
      <w:r w:rsidR="00280F91" w:rsidRPr="00280F91">
        <w:rPr>
          <w:rFonts w:ascii="Times New Roman" w:eastAsia="Times New Roman" w:hAnsi="Times New Roman" w:cs="Times New Roman"/>
          <w:color w:val="000000"/>
          <w:sz w:val="24"/>
          <w:szCs w:val="24"/>
          <w:lang w:eastAsia="lt-LT"/>
        </w:rPr>
        <w:t>Išsamus perkamų Darbų aprašymas pateiktas Sutarties priede „Techninė specifikacija“.</w:t>
      </w:r>
    </w:p>
    <w:p w:rsidR="001F634D" w:rsidRPr="00D078C4" w:rsidRDefault="001F634D" w:rsidP="001F634D">
      <w:pPr>
        <w:tabs>
          <w:tab w:val="left" w:pos="900"/>
        </w:tabs>
        <w:spacing w:after="0" w:line="240" w:lineRule="auto"/>
        <w:jc w:val="both"/>
        <w:outlineLvl w:val="1"/>
        <w:rPr>
          <w:rFonts w:ascii="Times New Roman" w:eastAsia="Times New Roman" w:hAnsi="Times New Roman" w:cs="Times New Roman"/>
          <w:b/>
          <w:bCs/>
          <w:sz w:val="24"/>
          <w:szCs w:val="24"/>
          <w:lang w:eastAsia="lt-LT"/>
        </w:rPr>
      </w:pPr>
    </w:p>
    <w:p w:rsidR="001F634D" w:rsidRPr="00D078C4" w:rsidRDefault="001F634D" w:rsidP="001F634D">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1F634D" w:rsidRPr="00D078C4" w:rsidRDefault="001F634D" w:rsidP="001F634D">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4"/>
          <w:lang w:eastAsia="lt-LT"/>
        </w:rPr>
        <w:tab/>
        <w:t xml:space="preserve">3.1. Šiai sutarčiai taikoma fiksuoto įkainio kainodara, </w:t>
      </w:r>
      <w:r w:rsidRPr="00D078C4">
        <w:rPr>
          <w:rFonts w:ascii="Times New Roman" w:eastAsia="Times New Roman" w:hAnsi="Times New Roman" w:cs="Times New Roman"/>
          <w:color w:val="000000"/>
          <w:sz w:val="24"/>
          <w:szCs w:val="24"/>
          <w:lang w:eastAsia="lt-LT"/>
        </w:rPr>
        <w:t xml:space="preserve">taikant koeficientą </w:t>
      </w:r>
      <w:r w:rsidRPr="00D078C4">
        <w:rPr>
          <w:rFonts w:ascii="Times New Roman" w:eastAsia="Times New Roman" w:hAnsi="Times New Roman" w:cs="Times New Roman"/>
          <w:sz w:val="24"/>
          <w:szCs w:val="20"/>
          <w:lang w:eastAsia="lt-LT"/>
        </w:rPr>
        <w:t>k</w:t>
      </w:r>
      <w:r w:rsidRPr="00D078C4">
        <w:rPr>
          <w:rFonts w:ascii="Times New Roman" w:eastAsia="Times New Roman" w:hAnsi="Times New Roman" w:cs="Times New Roman"/>
          <w:sz w:val="24"/>
          <w:szCs w:val="20"/>
          <w:lang w:val="en-US" w:eastAsia="lt-LT"/>
        </w:rPr>
        <w:t>=</w:t>
      </w:r>
      <w:r w:rsidRPr="00D078C4">
        <w:rPr>
          <w:rFonts w:ascii="Times New Roman" w:eastAsia="Times New Roman" w:hAnsi="Times New Roman" w:cs="Times New Roman"/>
          <w:sz w:val="24"/>
          <w:szCs w:val="20"/>
          <w:lang w:eastAsia="lt-LT"/>
        </w:rPr>
        <w:t>0....</w:t>
      </w:r>
      <w:r w:rsidRPr="00D078C4">
        <w:rPr>
          <w:rFonts w:ascii="Times New Roman" w:eastAsia="Times New Roman" w:hAnsi="Times New Roman" w:cs="Times New Roman"/>
          <w:sz w:val="24"/>
          <w:szCs w:val="24"/>
          <w:lang w:eastAsia="lt-LT"/>
        </w:rPr>
        <w:t xml:space="preserve"> </w:t>
      </w:r>
      <w:r w:rsidRPr="00D078C4">
        <w:rPr>
          <w:rFonts w:ascii="Times New Roman" w:eastAsia="Times New Roman" w:hAnsi="Times New Roman" w:cs="Times New Roman"/>
          <w:color w:val="000000"/>
          <w:sz w:val="24"/>
          <w:szCs w:val="24"/>
          <w:lang w:eastAsia="lt-LT"/>
        </w:rPr>
        <w:t>Bendra sutarties kaina ..............</w:t>
      </w:r>
      <w:r w:rsidRPr="00D078C4">
        <w:rPr>
          <w:rFonts w:ascii="Times New Roman" w:eastAsia="Times New Roman" w:hAnsi="Times New Roman" w:cs="Times New Roman"/>
          <w:sz w:val="24"/>
          <w:szCs w:val="24"/>
          <w:lang w:eastAsia="lt-LT"/>
        </w:rPr>
        <w:t xml:space="preserve"> Užsakovas perkamų darbų kiekį </w:t>
      </w:r>
      <w:r>
        <w:rPr>
          <w:rFonts w:ascii="Times New Roman" w:eastAsia="Times New Roman" w:hAnsi="Times New Roman" w:cs="Times New Roman"/>
          <w:sz w:val="24"/>
          <w:szCs w:val="24"/>
          <w:lang w:eastAsia="lt-LT"/>
        </w:rPr>
        <w:t>gali didinti arba mažinti iki 15</w:t>
      </w:r>
      <w:r w:rsidRPr="00D078C4">
        <w:rPr>
          <w:rFonts w:ascii="Times New Roman" w:eastAsia="Times New Roman" w:hAnsi="Times New Roman" w:cs="Times New Roman"/>
          <w:sz w:val="24"/>
          <w:szCs w:val="24"/>
          <w:lang w:eastAsia="lt-LT"/>
        </w:rPr>
        <w:t>%. Darbų bus nupirkta ne daugiau ka</w:t>
      </w:r>
      <w:r w:rsidR="007C629D">
        <w:rPr>
          <w:rFonts w:ascii="Times New Roman" w:eastAsia="Times New Roman" w:hAnsi="Times New Roman" w:cs="Times New Roman"/>
          <w:sz w:val="24"/>
          <w:szCs w:val="24"/>
          <w:lang w:eastAsia="lt-LT"/>
        </w:rPr>
        <w:t>ip už 21 000</w:t>
      </w:r>
      <w:r w:rsidRPr="00D078C4">
        <w:rPr>
          <w:rFonts w:ascii="Times New Roman" w:eastAsia="Times New Roman" w:hAnsi="Times New Roman" w:cs="Times New Roman"/>
          <w:sz w:val="24"/>
          <w:szCs w:val="24"/>
          <w:lang w:eastAsia="lt-LT"/>
        </w:rPr>
        <w:t>,00 eurų su PVM.</w:t>
      </w:r>
    </w:p>
    <w:p w:rsidR="001F634D" w:rsidRPr="00D078C4" w:rsidRDefault="001F634D" w:rsidP="001F634D">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ahoma"/>
          <w:sz w:val="24"/>
          <w:szCs w:val="24"/>
          <w:lang w:eastAsia="lt-LT"/>
        </w:rPr>
        <w:t xml:space="preserve">3.2. Darbų kaina, </w:t>
      </w:r>
      <w:r w:rsidRPr="00D078C4">
        <w:rPr>
          <w:rFonts w:ascii="Times New Roman" w:eastAsia="Times New Roman" w:hAnsi="Times New Roman" w:cs="Times New Roman"/>
          <w:sz w:val="24"/>
          <w:szCs w:val="24"/>
          <w:lang w:eastAsia="lt-LT"/>
        </w:rPr>
        <w:t>nustatyta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1F634D" w:rsidRPr="00D078C4" w:rsidRDefault="001F634D" w:rsidP="001F634D">
      <w:pPr>
        <w:spacing w:after="0" w:line="240" w:lineRule="auto"/>
        <w:ind w:firstLine="600"/>
        <w:jc w:val="both"/>
        <w:rPr>
          <w:rFonts w:ascii="Times New Roman" w:eastAsia="Times New Roman" w:hAnsi="Times New Roman" w:cs="Times New Roman"/>
          <w:sz w:val="24"/>
          <w:szCs w:val="24"/>
          <w:lang w:eastAsia="lt-LT"/>
        </w:rPr>
      </w:pPr>
      <w:r w:rsidRPr="00D078C4">
        <w:rPr>
          <w:rFonts w:ascii="Times New Roman" w:eastAsia="Calibri" w:hAnsi="Times New Roman" w:cs="Times New Roman"/>
          <w:sz w:val="24"/>
          <w:szCs w:val="24"/>
        </w:rPr>
        <w:t xml:space="preserve">           3.3. 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Pr="00D078C4">
        <w:rPr>
          <w:rFonts w:ascii="Times New Roman" w:eastAsia="Times New Roman" w:hAnsi="Times New Roman" w:cs="Times New Roman"/>
          <w:sz w:val="24"/>
          <w:szCs w:val="24"/>
          <w:lang w:eastAsia="lt-LT"/>
        </w:rPr>
        <w:t xml:space="preserve"> PVM sąskaitą-faktūrą už atliktus darbus pateikti elektroniniu būdu, naudodamasis informacinės sistemos „E. sąskaita“ priemonėmis.</w:t>
      </w:r>
    </w:p>
    <w:p w:rsidR="001F634D" w:rsidRPr="00D078C4" w:rsidRDefault="001F634D" w:rsidP="001F634D">
      <w:pPr>
        <w:tabs>
          <w:tab w:val="left" w:pos="900"/>
        </w:tabs>
        <w:spacing w:after="0" w:line="240" w:lineRule="auto"/>
        <w:rPr>
          <w:rFonts w:ascii="Times New Roman" w:eastAsia="Calibri" w:hAnsi="Times New Roman" w:cs="Times New Roman"/>
          <w:b/>
          <w:bCs/>
          <w:sz w:val="24"/>
          <w:szCs w:val="24"/>
        </w:rPr>
      </w:pPr>
    </w:p>
    <w:p w:rsidR="001F634D" w:rsidRPr="00D078C4" w:rsidRDefault="001F634D" w:rsidP="001F634D">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1F634D" w:rsidRPr="0022111B" w:rsidRDefault="001F634D" w:rsidP="001F634D">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 xml:space="preserve">4.1. </w:t>
      </w:r>
      <w:r w:rsidRPr="00D078C4">
        <w:rPr>
          <w:rFonts w:ascii="Times New Roman" w:eastAsia="Calibri" w:hAnsi="Times New Roman" w:cs="Times New Roman"/>
          <w:b/>
          <w:i/>
          <w:sz w:val="24"/>
          <w:szCs w:val="24"/>
        </w:rPr>
        <w:t xml:space="preserve">Darbų pradžia – Sutarties pasirašymo data, pabaiga – </w:t>
      </w:r>
      <w:r w:rsidR="007C629D">
        <w:rPr>
          <w:rFonts w:ascii="Times New Roman" w:eastAsia="Times New Roman" w:hAnsi="Times New Roman" w:cs="Times New Roman"/>
          <w:b/>
          <w:i/>
          <w:color w:val="00000A"/>
          <w:sz w:val="24"/>
          <w:szCs w:val="24"/>
        </w:rPr>
        <w:t>2026</w:t>
      </w:r>
      <w:r>
        <w:rPr>
          <w:rFonts w:ascii="Times New Roman" w:eastAsia="Times New Roman" w:hAnsi="Times New Roman" w:cs="Times New Roman"/>
          <w:b/>
          <w:i/>
          <w:color w:val="00000A"/>
          <w:sz w:val="24"/>
          <w:szCs w:val="24"/>
        </w:rPr>
        <w:t>-12-15.</w:t>
      </w:r>
    </w:p>
    <w:p w:rsidR="001F634D" w:rsidRPr="00D078C4" w:rsidRDefault="001F634D" w:rsidP="001F634D">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1F634D" w:rsidRPr="00D078C4" w:rsidRDefault="001F634D" w:rsidP="001F634D">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1F634D" w:rsidRPr="00D078C4" w:rsidRDefault="001F634D" w:rsidP="001F634D">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1F634D" w:rsidRPr="00D078C4" w:rsidRDefault="001F634D" w:rsidP="001F634D">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1F634D" w:rsidRPr="00D078C4" w:rsidRDefault="001F634D" w:rsidP="001F634D">
      <w:pPr>
        <w:spacing w:after="0" w:line="240" w:lineRule="auto"/>
        <w:ind w:firstLine="567"/>
        <w:jc w:val="both"/>
        <w:rPr>
          <w:rFonts w:ascii="Times New Roman" w:eastAsia="Calibri" w:hAnsi="Times New Roman" w:cs="Times New Roman"/>
          <w:sz w:val="24"/>
        </w:rPr>
      </w:pPr>
      <w:r w:rsidRPr="00D078C4">
        <w:rPr>
          <w:rFonts w:ascii="Times New Roman" w:eastAsia="Calibri" w:hAnsi="Times New Roman" w:cs="Times New Roman"/>
          <w:sz w:val="24"/>
        </w:rPr>
        <w:t xml:space="preserve">            5.1.2. Garantuoti darbo saugumą, priešgaisrinę apsaugą, aplinkos ekologinę apsaugą.</w:t>
      </w:r>
    </w:p>
    <w:p w:rsidR="001F634D" w:rsidRDefault="001F634D" w:rsidP="001F634D">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 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8F7ACC" w:rsidRPr="008F7ACC" w:rsidRDefault="008F7ACC" w:rsidP="008F7ACC">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sidRPr="008F7ACC">
        <w:rPr>
          <w:rFonts w:ascii="Times New Roman" w:eastAsia="Times New Roman" w:hAnsi="Times New Roman" w:cs="Times New Roman"/>
          <w:sz w:val="24"/>
          <w:szCs w:val="24"/>
          <w:lang w:eastAsia="lt-LT"/>
        </w:rPr>
        <w:t>5.1.4. 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w:t>
      </w:r>
    </w:p>
    <w:p w:rsidR="008F7ACC" w:rsidRPr="00D078C4" w:rsidRDefault="008F7ACC" w:rsidP="008F7ACC">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sidRPr="008F7ACC">
        <w:rPr>
          <w:rFonts w:ascii="Times New Roman" w:eastAsia="Times New Roman" w:hAnsi="Times New Roman" w:cs="Times New Roman"/>
          <w:sz w:val="24"/>
          <w:szCs w:val="24"/>
          <w:lang w:eastAsia="lt-LT"/>
        </w:rPr>
        <w:t>5.1.5. Užsakovui paprašius, Rangovas per 5 d. d., pateikia dokumentus patvirtinančius, kad vykdydamas Darbus taiko Sutarti</w:t>
      </w:r>
      <w:r>
        <w:rPr>
          <w:rFonts w:ascii="Times New Roman" w:eastAsia="Times New Roman" w:hAnsi="Times New Roman" w:cs="Times New Roman"/>
          <w:sz w:val="24"/>
          <w:szCs w:val="24"/>
          <w:lang w:eastAsia="lt-LT"/>
        </w:rPr>
        <w:t>es 5.1.4.</w:t>
      </w:r>
      <w:r w:rsidRPr="008F7ACC">
        <w:rPr>
          <w:rFonts w:ascii="Times New Roman" w:eastAsia="Times New Roman" w:hAnsi="Times New Roman" w:cs="Times New Roman"/>
          <w:sz w:val="24"/>
          <w:szCs w:val="24"/>
          <w:lang w:eastAsia="lt-LT"/>
        </w:rPr>
        <w:t xml:space="preserve"> punkto</w:t>
      </w:r>
      <w:r>
        <w:rPr>
          <w:rFonts w:ascii="Times New Roman" w:eastAsia="Times New Roman" w:hAnsi="Times New Roman" w:cs="Times New Roman"/>
          <w:sz w:val="24"/>
          <w:szCs w:val="24"/>
          <w:lang w:eastAsia="lt-LT"/>
        </w:rPr>
        <w:t xml:space="preserve"> reikalavimus. Už Sutarties 5.1.4.</w:t>
      </w:r>
      <w:r w:rsidRPr="008F7ACC">
        <w:rPr>
          <w:rFonts w:ascii="Times New Roman" w:eastAsia="Times New Roman" w:hAnsi="Times New Roman" w:cs="Times New Roman"/>
          <w:sz w:val="24"/>
          <w:szCs w:val="24"/>
          <w:lang w:eastAsia="lt-LT"/>
        </w:rPr>
        <w:t xml:space="preserve"> punkto nevykdymą Rangovas moka 50 </w:t>
      </w:r>
      <w:proofErr w:type="spellStart"/>
      <w:r w:rsidRPr="008F7ACC">
        <w:rPr>
          <w:rFonts w:ascii="Times New Roman" w:eastAsia="Times New Roman" w:hAnsi="Times New Roman" w:cs="Times New Roman"/>
          <w:sz w:val="24"/>
          <w:szCs w:val="24"/>
          <w:lang w:eastAsia="lt-LT"/>
        </w:rPr>
        <w:t>Eur</w:t>
      </w:r>
      <w:proofErr w:type="spellEnd"/>
      <w:r w:rsidRPr="008F7ACC">
        <w:rPr>
          <w:rFonts w:ascii="Times New Roman" w:eastAsia="Times New Roman" w:hAnsi="Times New Roman" w:cs="Times New Roman"/>
          <w:sz w:val="24"/>
          <w:szCs w:val="24"/>
          <w:lang w:eastAsia="lt-LT"/>
        </w:rPr>
        <w:t xml:space="preserve"> baudą už kiekvieną nevykdymo dieną, kuomet buvo vykdomi Darbai.</w:t>
      </w:r>
    </w:p>
    <w:p w:rsidR="001F634D" w:rsidRPr="00D078C4" w:rsidRDefault="001F634D" w:rsidP="001F634D">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5.2. Rangovas turi teisę:</w:t>
      </w:r>
    </w:p>
    <w:p w:rsidR="001F634D" w:rsidRPr="00D078C4" w:rsidRDefault="001F634D" w:rsidP="001F634D">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lastRenderedPageBreak/>
        <w:t>5.2.1. Naudotis Lietuvos Respublikos įstatymuose numatytomis rangovo teisėmis.</w:t>
      </w:r>
    </w:p>
    <w:p w:rsidR="001F634D" w:rsidRPr="00D078C4" w:rsidRDefault="001F634D" w:rsidP="001F634D">
      <w:pPr>
        <w:spacing w:after="0" w:line="240" w:lineRule="auto"/>
        <w:ind w:firstLine="1247"/>
        <w:rPr>
          <w:rFonts w:ascii="Times New Roman" w:eastAsia="Calibri" w:hAnsi="Times New Roman" w:cs="Times New Roman"/>
          <w:sz w:val="24"/>
          <w:lang w:eastAsia="lt-LT"/>
        </w:rPr>
      </w:pPr>
    </w:p>
    <w:p w:rsidR="001F634D" w:rsidRPr="00D078C4" w:rsidRDefault="001F634D" w:rsidP="001F634D">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1F634D" w:rsidRPr="00D078C4" w:rsidRDefault="001F634D" w:rsidP="001F634D">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6.1. Užsakovas įsipareigoja:</w:t>
      </w:r>
    </w:p>
    <w:p w:rsidR="001F634D" w:rsidRPr="00C14BA8" w:rsidRDefault="001F634D" w:rsidP="001F634D">
      <w:pPr>
        <w:spacing w:after="0" w:line="240" w:lineRule="auto"/>
        <w:ind w:firstLine="1247"/>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6.1.1. </w:t>
      </w:r>
      <w:r w:rsidRPr="00C14BA8">
        <w:rPr>
          <w:rFonts w:ascii="Times New Roman" w:eastAsia="Calibri" w:hAnsi="Times New Roman" w:cs="Times New Roman"/>
          <w:sz w:val="24"/>
          <w:szCs w:val="24"/>
        </w:rPr>
        <w:t>Sutartyje numatytomis sąlygomis ir tvarka sumokėti Rangovui už atliktus Darbus.</w:t>
      </w:r>
    </w:p>
    <w:p w:rsidR="001F634D" w:rsidRPr="00D078C4" w:rsidRDefault="001F634D" w:rsidP="001F634D">
      <w:pPr>
        <w:tabs>
          <w:tab w:val="left" w:pos="1260"/>
        </w:tabs>
        <w:spacing w:after="0" w:line="240" w:lineRule="auto"/>
        <w:ind w:firstLine="1247"/>
        <w:jc w:val="both"/>
        <w:rPr>
          <w:rFonts w:ascii="Times New Roman" w:eastAsia="Calibri" w:hAnsi="Times New Roman" w:cs="Times New Roman"/>
          <w:sz w:val="24"/>
          <w:szCs w:val="24"/>
        </w:rPr>
      </w:pPr>
      <w:r w:rsidRPr="00C14BA8">
        <w:rPr>
          <w:rFonts w:ascii="Times New Roman" w:eastAsia="Calibri" w:hAnsi="Times New Roman" w:cs="Times New Roman"/>
          <w:sz w:val="24"/>
          <w:szCs w:val="24"/>
        </w:rPr>
        <w:t>6.1.2. Nutraukus Sutartį ne dėl Rangovo kaltės, atlyginti Rangovui jo turėtas pagrįstas</w:t>
      </w:r>
      <w:r w:rsidRPr="00D078C4">
        <w:rPr>
          <w:rFonts w:ascii="Times New Roman" w:eastAsia="Calibri" w:hAnsi="Times New Roman" w:cs="Times New Roman"/>
          <w:sz w:val="24"/>
          <w:szCs w:val="24"/>
        </w:rPr>
        <w:t xml:space="preserve"> Darbų išlaidas ir nuostolius, susijusius su Sutarties nutraukimu.</w:t>
      </w:r>
    </w:p>
    <w:p w:rsidR="001F634D" w:rsidRPr="00D078C4" w:rsidRDefault="001F634D" w:rsidP="001F634D">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1F634D" w:rsidRPr="00D078C4" w:rsidRDefault="001F634D" w:rsidP="001F634D">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1F634D" w:rsidRPr="00D078C4" w:rsidRDefault="001F634D" w:rsidP="001F634D">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1F634D" w:rsidRPr="00D078C4" w:rsidRDefault="001F634D" w:rsidP="001F634D">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1F634D" w:rsidRPr="00D078C4" w:rsidRDefault="001F634D" w:rsidP="001F634D">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1F634D" w:rsidRPr="00D078C4" w:rsidRDefault="001F634D" w:rsidP="001F634D">
      <w:pPr>
        <w:spacing w:after="0" w:line="240" w:lineRule="auto"/>
        <w:ind w:firstLine="1247"/>
        <w:jc w:val="both"/>
        <w:rPr>
          <w:rFonts w:ascii="Times New Roman" w:eastAsia="Calibri" w:hAnsi="Times New Roman" w:cs="Times New Roman"/>
          <w:sz w:val="24"/>
        </w:rPr>
      </w:pPr>
    </w:p>
    <w:p w:rsidR="001F634D" w:rsidRPr="00D078C4" w:rsidRDefault="001F634D" w:rsidP="001F634D">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7.5. Nutraukiant Sutartį Užsakovas, dalyvaujant Rangovui ar jo atstovams, inventorizuoja atliktus Darbus ir pristatytas bei nepanaudotas medžiagas ir parengia jų aprašą. Taip pat parengiama ataskaita apie Sutarties nutraukimo dieną esančią Užsakovo skolą Rangovui ir Rangovo skolą Užsakovui.</w:t>
      </w:r>
    </w:p>
    <w:p w:rsidR="001F634D" w:rsidRPr="00D078C4" w:rsidRDefault="001F634D" w:rsidP="001F634D">
      <w:pPr>
        <w:tabs>
          <w:tab w:val="left" w:pos="1260"/>
        </w:tabs>
        <w:snapToGrid w:val="0"/>
        <w:spacing w:after="0" w:line="240" w:lineRule="auto"/>
        <w:jc w:val="center"/>
        <w:rPr>
          <w:rFonts w:ascii="Times New Roman" w:eastAsia="Calibri" w:hAnsi="Times New Roman" w:cs="Times New Roman"/>
          <w:b/>
          <w:sz w:val="24"/>
          <w:szCs w:val="24"/>
        </w:rPr>
      </w:pPr>
    </w:p>
    <w:p w:rsidR="001F634D" w:rsidRPr="00D078C4" w:rsidRDefault="001F634D" w:rsidP="001F634D">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xml:space="preserve">) aplinkybių, atsiradusių po Sutarties įsigaliojimo </w:t>
      </w:r>
      <w:r w:rsidRPr="00D078C4">
        <w:rPr>
          <w:rFonts w:ascii="Times New Roman" w:eastAsia="Calibri" w:hAnsi="Times New Roman" w:cs="Times New Roman"/>
          <w:sz w:val="24"/>
          <w:szCs w:val="24"/>
        </w:rPr>
        <w:lastRenderedPageBreak/>
        <w:t>dienos, bei nustatytų ir jas patyrusios Šalies įrodytų pagal Lietuvos Respublikos civilinį kodeksą, jeigu Šalis nedelsiant pranešė kitai Šaliai apie kliūtį bei jos poveikį įsipareigojimų vykdymui.</w:t>
      </w:r>
    </w:p>
    <w:p w:rsidR="001F634D" w:rsidRPr="00D078C4" w:rsidRDefault="001F634D" w:rsidP="001F634D">
      <w:pPr>
        <w:tabs>
          <w:tab w:val="left" w:pos="1260"/>
        </w:tabs>
        <w:snapToGrid w:val="0"/>
        <w:spacing w:after="0" w:line="240" w:lineRule="auto"/>
        <w:ind w:firstLine="1247"/>
        <w:jc w:val="both"/>
        <w:rPr>
          <w:rFonts w:ascii="TimesLT" w:eastAsia="Calibri" w:hAnsi="TimesLT" w:cs="Times New Roman"/>
          <w:sz w:val="24"/>
          <w:szCs w:val="24"/>
        </w:rPr>
      </w:pPr>
    </w:p>
    <w:p w:rsidR="001F634D" w:rsidRPr="00D078C4" w:rsidRDefault="001F634D" w:rsidP="001F634D">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1F634D" w:rsidRPr="00D078C4" w:rsidRDefault="001F634D" w:rsidP="001F634D">
      <w:pPr>
        <w:tabs>
          <w:tab w:val="left" w:pos="1080"/>
        </w:tabs>
        <w:spacing w:after="0" w:line="240" w:lineRule="auto"/>
        <w:rPr>
          <w:rFonts w:ascii="Times New Roman" w:eastAsia="Calibri" w:hAnsi="Times New Roman" w:cs="Times New Roman"/>
          <w:b/>
          <w:sz w:val="24"/>
          <w:szCs w:val="24"/>
        </w:rPr>
      </w:pPr>
    </w:p>
    <w:p w:rsidR="001F634D" w:rsidRPr="00D078C4" w:rsidRDefault="001F634D" w:rsidP="001F634D">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1F634D" w:rsidRPr="00D078C4" w:rsidRDefault="001F634D" w:rsidP="001F634D">
      <w:pPr>
        <w:tabs>
          <w:tab w:val="left" w:pos="1080"/>
        </w:tabs>
        <w:spacing w:after="0" w:line="240" w:lineRule="auto"/>
        <w:ind w:firstLine="540"/>
        <w:jc w:val="center"/>
        <w:rPr>
          <w:rFonts w:ascii="Times New Roman" w:eastAsia="Calibri" w:hAnsi="Times New Roman" w:cs="Times New Roman"/>
          <w:b/>
          <w:sz w:val="24"/>
          <w:szCs w:val="24"/>
        </w:rPr>
      </w:pPr>
    </w:p>
    <w:p w:rsidR="001F634D" w:rsidRPr="00C14BA8" w:rsidRDefault="001F634D" w:rsidP="001F634D">
      <w:pPr>
        <w:tabs>
          <w:tab w:val="left" w:pos="1440"/>
        </w:tabs>
        <w:spacing w:after="0" w:line="240" w:lineRule="auto"/>
        <w:ind w:firstLine="124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10.1</w:t>
      </w:r>
      <w:r w:rsidRPr="00C14BA8">
        <w:rPr>
          <w:rFonts w:ascii="Times New Roman" w:eastAsia="Calibri" w:hAnsi="Times New Roman" w:cs="Times New Roman"/>
          <w:color w:val="000000" w:themeColor="text1"/>
          <w:sz w:val="24"/>
          <w:szCs w:val="24"/>
        </w:rPr>
        <w:t>. Vykdant Sutartį Rangovas numato pasitelkti šiuos Ūkio subjektus, Subrangovus, Specialistus (</w:t>
      </w:r>
      <w:proofErr w:type="spellStart"/>
      <w:r w:rsidRPr="00C14BA8">
        <w:rPr>
          <w:rFonts w:ascii="Times New Roman" w:eastAsia="Calibri" w:hAnsi="Times New Roman" w:cs="Times New Roman"/>
          <w:color w:val="000000" w:themeColor="text1"/>
          <w:sz w:val="24"/>
          <w:szCs w:val="24"/>
        </w:rPr>
        <w:t>kvazisubtiekėjus</w:t>
      </w:r>
      <w:proofErr w:type="spellEnd"/>
      <w:r w:rsidRPr="00C14BA8">
        <w:rPr>
          <w:rFonts w:ascii="Times New Roman" w:eastAsia="Calibri" w:hAnsi="Times New Roman" w:cs="Times New Roman"/>
          <w:color w:val="000000" w:themeColor="text1"/>
          <w:sz w:val="24"/>
          <w:szCs w:val="24"/>
        </w:rPr>
        <w:t>):</w:t>
      </w:r>
    </w:p>
    <w:p w:rsidR="001F634D" w:rsidRPr="00C14BA8" w:rsidRDefault="001F634D" w:rsidP="001F634D">
      <w:pPr>
        <w:tabs>
          <w:tab w:val="left" w:pos="1440"/>
        </w:tabs>
        <w:spacing w:after="0" w:line="240" w:lineRule="auto"/>
        <w:ind w:firstLine="124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w:t>
      </w:r>
      <w:r w:rsidRPr="00C14BA8">
        <w:rPr>
          <w:rFonts w:ascii="Times New Roman" w:eastAsia="Calibri" w:hAnsi="Times New Roman" w:cs="Times New Roman"/>
          <w:color w:val="000000" w:themeColor="text1"/>
          <w:sz w:val="24"/>
          <w:szCs w:val="24"/>
        </w:rPr>
        <w:t xml:space="preserve">. Sudarius Sutartį, tačiau ne vėliau negu Sutartis pradedama vykdyti, Rangovas įsipareigoja pranešti Užsakovui </w:t>
      </w:r>
      <w:proofErr w:type="spellStart"/>
      <w:r w:rsidRPr="00C14BA8">
        <w:rPr>
          <w:rFonts w:ascii="Times New Roman" w:eastAsia="Calibri" w:hAnsi="Times New Roman" w:cs="Times New Roman"/>
          <w:color w:val="000000" w:themeColor="text1"/>
          <w:sz w:val="24"/>
          <w:szCs w:val="24"/>
        </w:rPr>
        <w:t>Subtiekėjų</w:t>
      </w:r>
      <w:proofErr w:type="spellEnd"/>
      <w:r w:rsidRPr="00C14BA8">
        <w:rPr>
          <w:rFonts w:ascii="Times New Roman" w:eastAsia="Calibri" w:hAnsi="Times New Roman" w:cs="Times New Roman"/>
          <w:color w:val="000000" w:themeColor="text1"/>
          <w:sz w:val="24"/>
          <w:szCs w:val="24"/>
        </w:rPr>
        <w:t xml:space="preserve"> pavadinimus, kontaktinius duomenis ir jų atstovus (jeigu ketinama pasitelkti), ir informuoti apie minėtos informacijos pasikeitimus visu Sutarties vykdymo metu, taip pat apie naujus </w:t>
      </w:r>
      <w:proofErr w:type="spellStart"/>
      <w:r w:rsidRPr="00C14BA8">
        <w:rPr>
          <w:rFonts w:ascii="Times New Roman" w:eastAsia="Calibri" w:hAnsi="Times New Roman" w:cs="Times New Roman"/>
          <w:color w:val="000000" w:themeColor="text1"/>
          <w:sz w:val="24"/>
          <w:szCs w:val="24"/>
        </w:rPr>
        <w:t>Subtiekėjus</w:t>
      </w:r>
      <w:proofErr w:type="spellEnd"/>
      <w:r w:rsidRPr="00C14BA8">
        <w:rPr>
          <w:rFonts w:ascii="Times New Roman" w:eastAsia="Calibri" w:hAnsi="Times New Roman" w:cs="Times New Roman"/>
          <w:color w:val="000000" w:themeColor="text1"/>
          <w:sz w:val="24"/>
          <w:szCs w:val="24"/>
        </w:rPr>
        <w:t xml:space="preserve"> kuriuos jis ketina pasitelkti vėliau.</w:t>
      </w:r>
    </w:p>
    <w:p w:rsidR="001F634D" w:rsidRPr="00C14BA8" w:rsidRDefault="001F634D" w:rsidP="001F634D">
      <w:pPr>
        <w:tabs>
          <w:tab w:val="left" w:pos="1440"/>
        </w:tabs>
        <w:spacing w:after="0" w:line="240" w:lineRule="auto"/>
        <w:ind w:firstLine="1247"/>
        <w:jc w:val="both"/>
        <w:rPr>
          <w:rFonts w:ascii="Times New Roman" w:eastAsia="Calibri" w:hAnsi="Times New Roman" w:cs="Times New Roman"/>
          <w:strike/>
          <w:color w:val="000000" w:themeColor="text1"/>
          <w:sz w:val="24"/>
          <w:szCs w:val="24"/>
        </w:rPr>
      </w:pPr>
      <w:r>
        <w:rPr>
          <w:rFonts w:ascii="Times New Roman" w:eastAsia="Calibri" w:hAnsi="Times New Roman" w:cs="Times New Roman"/>
          <w:color w:val="000000" w:themeColor="text1"/>
          <w:sz w:val="24"/>
          <w:szCs w:val="24"/>
        </w:rPr>
        <w:t>10.3</w:t>
      </w:r>
      <w:r w:rsidRPr="00C14BA8">
        <w:rPr>
          <w:rFonts w:ascii="Times New Roman" w:eastAsia="Calibri" w:hAnsi="Times New Roman" w:cs="Times New Roman"/>
          <w:color w:val="000000" w:themeColor="text1"/>
          <w:sz w:val="24"/>
          <w:szCs w:val="24"/>
        </w:rPr>
        <w:t xml:space="preserve">. </w:t>
      </w:r>
      <w:r w:rsidRPr="00C14BA8">
        <w:rPr>
          <w:rFonts w:ascii="Times New Roman" w:eastAsia="Times New Roman" w:hAnsi="Times New Roman" w:cs="Times New Roman"/>
          <w:color w:val="000000" w:themeColor="text1"/>
          <w:sz w:val="24"/>
          <w:szCs w:val="24"/>
        </w:rPr>
        <w:t>Rangovas turi teisę samdyti Ūkio subjektus ir Specialistus (</w:t>
      </w:r>
      <w:proofErr w:type="spellStart"/>
      <w:r w:rsidRPr="00C14BA8">
        <w:rPr>
          <w:rFonts w:ascii="Times New Roman" w:eastAsia="Times New Roman" w:hAnsi="Times New Roman" w:cs="Times New Roman"/>
          <w:color w:val="000000" w:themeColor="text1"/>
          <w:sz w:val="24"/>
          <w:szCs w:val="24"/>
        </w:rPr>
        <w:t>kvazisubtiekėjus</w:t>
      </w:r>
      <w:proofErr w:type="spellEnd"/>
      <w:r w:rsidRPr="00C14BA8">
        <w:rPr>
          <w:rFonts w:ascii="Times New Roman" w:eastAsia="Times New Roman" w:hAnsi="Times New Roman" w:cs="Times New Roman"/>
          <w:color w:val="000000" w:themeColor="text1"/>
          <w:sz w:val="24"/>
          <w:szCs w:val="24"/>
        </w:rPr>
        <w:t>) tik tuo atveju, jeigu juos nurodė pasiūlymo pateikimo metu</w:t>
      </w:r>
      <w:r w:rsidRPr="00C14BA8">
        <w:rPr>
          <w:rFonts w:ascii="Times New Roman" w:eastAsia="Calibri" w:hAnsi="Times New Roman" w:cs="Times New Roman"/>
          <w:iCs/>
          <w:color w:val="000000" w:themeColor="text1"/>
          <w:sz w:val="24"/>
        </w:rPr>
        <w:t xml:space="preserve"> D</w:t>
      </w:r>
      <w:r w:rsidRPr="00C14BA8">
        <w:rPr>
          <w:rFonts w:ascii="Times New Roman" w:eastAsia="Calibri" w:hAnsi="Times New Roman" w:cs="Times New Roman"/>
          <w:color w:val="000000" w:themeColor="text1"/>
          <w:sz w:val="24"/>
        </w:rPr>
        <w:t xml:space="preserve">arbų pirkime. </w:t>
      </w:r>
    </w:p>
    <w:p w:rsidR="001F634D" w:rsidRPr="00C14BA8" w:rsidRDefault="001F634D" w:rsidP="001F634D">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color w:val="000000" w:themeColor="text1"/>
          <w:kern w:val="2"/>
          <w:sz w:val="24"/>
          <w:szCs w:val="24"/>
          <w:lang w:eastAsia="ar-SA"/>
        </w:rPr>
      </w:pPr>
      <w:r>
        <w:rPr>
          <w:rFonts w:ascii="Times New Roman" w:eastAsia="Times New Roman" w:hAnsi="Times New Roman" w:cs="Times New Roman"/>
          <w:color w:val="000000" w:themeColor="text1"/>
          <w:sz w:val="24"/>
          <w:szCs w:val="24"/>
        </w:rPr>
        <w:t>10.4</w:t>
      </w:r>
      <w:r w:rsidRPr="00C14BA8">
        <w:rPr>
          <w:rFonts w:ascii="Times New Roman" w:eastAsia="Times New Roman" w:hAnsi="Times New Roman" w:cs="Times New Roman"/>
          <w:color w:val="000000" w:themeColor="text1"/>
          <w:sz w:val="24"/>
          <w:szCs w:val="24"/>
        </w:rPr>
        <w:t xml:space="preserve">. </w:t>
      </w:r>
      <w:r w:rsidRPr="00C14BA8">
        <w:rPr>
          <w:rFonts w:ascii="Times New Roman" w:eastAsia="Lucida Sans Unicode" w:hAnsi="Times New Roman" w:cs="Times New Roman"/>
          <w:color w:val="000000" w:themeColor="text1"/>
          <w:kern w:val="2"/>
          <w:sz w:val="24"/>
          <w:szCs w:val="24"/>
          <w:lang w:eastAsia="ar-SA"/>
        </w:rPr>
        <w:t xml:space="preserve">Rangovas, norėdamas pakeisti vieną Ūkio subjektą, </w:t>
      </w:r>
      <w:proofErr w:type="spellStart"/>
      <w:r w:rsidRPr="00C14BA8">
        <w:rPr>
          <w:rFonts w:ascii="Times New Roman" w:eastAsia="Lucida Sans Unicode" w:hAnsi="Times New Roman" w:cs="Times New Roman"/>
          <w:color w:val="000000" w:themeColor="text1"/>
          <w:kern w:val="2"/>
          <w:sz w:val="24"/>
          <w:szCs w:val="24"/>
          <w:lang w:eastAsia="ar-SA"/>
        </w:rPr>
        <w:t>Subtiekėją</w:t>
      </w:r>
      <w:proofErr w:type="spellEnd"/>
      <w:r w:rsidRPr="00C14BA8">
        <w:rPr>
          <w:rFonts w:ascii="Times New Roman" w:eastAsia="Lucida Sans Unicode" w:hAnsi="Times New Roman" w:cs="Times New Roman"/>
          <w:color w:val="000000" w:themeColor="text1"/>
          <w:kern w:val="2"/>
          <w:sz w:val="24"/>
          <w:szCs w:val="24"/>
          <w:lang w:eastAsia="ar-SA"/>
        </w:rPr>
        <w:t xml:space="preserve"> ir (ar) Specialistą (</w:t>
      </w:r>
      <w:proofErr w:type="spellStart"/>
      <w:r w:rsidRPr="00C14BA8">
        <w:rPr>
          <w:rFonts w:ascii="Times New Roman" w:eastAsia="Lucida Sans Unicode" w:hAnsi="Times New Roman" w:cs="Times New Roman"/>
          <w:color w:val="000000" w:themeColor="text1"/>
          <w:kern w:val="2"/>
          <w:sz w:val="24"/>
          <w:szCs w:val="24"/>
          <w:lang w:eastAsia="ar-SA"/>
        </w:rPr>
        <w:t>kvazisubtiekėją</w:t>
      </w:r>
      <w:proofErr w:type="spellEnd"/>
      <w:r w:rsidRPr="00C14BA8">
        <w:rPr>
          <w:rFonts w:ascii="Times New Roman" w:eastAsia="Lucida Sans Unicode" w:hAnsi="Times New Roman" w:cs="Times New Roman"/>
          <w:color w:val="000000" w:themeColor="text1"/>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Pr="00C14BA8">
        <w:rPr>
          <w:rFonts w:ascii="Times New Roman" w:eastAsia="Lucida Sans Unicode" w:hAnsi="Times New Roman" w:cs="Times New Roman"/>
          <w:color w:val="000000" w:themeColor="text1"/>
          <w:kern w:val="2"/>
          <w:sz w:val="24"/>
          <w:szCs w:val="24"/>
          <w:lang w:eastAsia="ar-SA"/>
        </w:rPr>
        <w:t>kvazisubtiekėjui</w:t>
      </w:r>
      <w:proofErr w:type="spellEnd"/>
      <w:r w:rsidRPr="00C14BA8">
        <w:rPr>
          <w:rFonts w:ascii="Times New Roman" w:eastAsia="Lucida Sans Unicode" w:hAnsi="Times New Roman" w:cs="Times New Roman"/>
          <w:color w:val="000000" w:themeColor="text1"/>
          <w:kern w:val="2"/>
          <w:sz w:val="24"/>
          <w:szCs w:val="24"/>
          <w:lang w:eastAsia="ar-SA"/>
        </w:rPr>
        <w:t>) ir jų pašalinimo pagrindai, tuomet Rangovas pateikia būsimojo Ūkio subjekto ir (ar) Specialisto (</w:t>
      </w:r>
      <w:proofErr w:type="spellStart"/>
      <w:r w:rsidRPr="00C14BA8">
        <w:rPr>
          <w:rFonts w:ascii="Times New Roman" w:eastAsia="Lucida Sans Unicode" w:hAnsi="Times New Roman" w:cs="Times New Roman"/>
          <w:color w:val="000000" w:themeColor="text1"/>
          <w:kern w:val="2"/>
          <w:sz w:val="24"/>
          <w:szCs w:val="24"/>
          <w:lang w:eastAsia="ar-SA"/>
        </w:rPr>
        <w:t>kvazisubtiekėjo</w:t>
      </w:r>
      <w:proofErr w:type="spellEnd"/>
      <w:r w:rsidRPr="00C14BA8">
        <w:rPr>
          <w:rFonts w:ascii="Times New Roman" w:eastAsia="Lucida Sans Unicode" w:hAnsi="Times New Roman" w:cs="Times New Roman"/>
          <w:color w:val="000000" w:themeColor="text1"/>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Pr="00C14BA8">
        <w:rPr>
          <w:rFonts w:ascii="Times New Roman" w:eastAsia="Lucida Sans Unicode" w:hAnsi="Times New Roman" w:cs="Times New Roman"/>
          <w:color w:val="000000" w:themeColor="text1"/>
          <w:kern w:val="2"/>
          <w:sz w:val="24"/>
          <w:szCs w:val="24"/>
          <w:lang w:eastAsia="ar-SA"/>
        </w:rPr>
        <w:t>kvazisubtiekėjas</w:t>
      </w:r>
      <w:proofErr w:type="spellEnd"/>
      <w:r w:rsidRPr="00C14BA8">
        <w:rPr>
          <w:rFonts w:ascii="Times New Roman" w:eastAsia="Lucida Sans Unicode" w:hAnsi="Times New Roman" w:cs="Times New Roman"/>
          <w:color w:val="000000" w:themeColor="text1"/>
          <w:kern w:val="2"/>
          <w:sz w:val="24"/>
          <w:szCs w:val="24"/>
          <w:lang w:eastAsia="ar-SA"/>
        </w:rPr>
        <w:t>) juos atitinka ir jų keitimui duoda sutikimą.</w:t>
      </w:r>
    </w:p>
    <w:p w:rsidR="001F634D" w:rsidRPr="00C14BA8" w:rsidRDefault="001F634D" w:rsidP="001F634D">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trike/>
          <w:color w:val="000000" w:themeColor="text1"/>
          <w:sz w:val="24"/>
          <w:szCs w:val="24"/>
        </w:rPr>
      </w:pPr>
      <w:r>
        <w:rPr>
          <w:rFonts w:ascii="Times New Roman" w:eastAsia="Lucida Sans Unicode" w:hAnsi="Times New Roman" w:cs="Times New Roman"/>
          <w:color w:val="000000" w:themeColor="text1"/>
          <w:kern w:val="2"/>
          <w:sz w:val="24"/>
          <w:szCs w:val="24"/>
          <w:lang w:eastAsia="ar-SA"/>
        </w:rPr>
        <w:t>10.5</w:t>
      </w:r>
      <w:r w:rsidRPr="00C14BA8">
        <w:rPr>
          <w:rFonts w:ascii="Times New Roman" w:eastAsia="Lucida Sans Unicode" w:hAnsi="Times New Roman" w:cs="Times New Roman"/>
          <w:color w:val="000000" w:themeColor="text1"/>
          <w:kern w:val="2"/>
          <w:sz w:val="24"/>
          <w:szCs w:val="24"/>
          <w:lang w:eastAsia="ar-SA"/>
        </w:rPr>
        <w:t xml:space="preserve">. </w:t>
      </w:r>
      <w:r w:rsidRPr="00C14BA8">
        <w:rPr>
          <w:rFonts w:ascii="Times New Roman" w:eastAsia="Times New Roman" w:hAnsi="Times New Roman" w:cs="Times New Roman"/>
          <w:color w:val="000000" w:themeColor="text1"/>
          <w:sz w:val="24"/>
          <w:szCs w:val="24"/>
        </w:rPr>
        <w:t>Užsakovas kartu su Rangovu raštu sudaro susitarimą dėl Ūkio subjektų ir (ar) Specialistų (</w:t>
      </w:r>
      <w:proofErr w:type="spellStart"/>
      <w:r w:rsidRPr="00C14BA8">
        <w:rPr>
          <w:rFonts w:ascii="Times New Roman" w:eastAsia="Times New Roman" w:hAnsi="Times New Roman" w:cs="Times New Roman"/>
          <w:color w:val="000000" w:themeColor="text1"/>
          <w:sz w:val="24"/>
          <w:szCs w:val="24"/>
        </w:rPr>
        <w:t>kvazisubtiekėjų</w:t>
      </w:r>
      <w:proofErr w:type="spellEnd"/>
      <w:r w:rsidRPr="00C14BA8">
        <w:rPr>
          <w:rFonts w:ascii="Times New Roman" w:eastAsia="Times New Roman" w:hAnsi="Times New Roman" w:cs="Times New Roman"/>
          <w:color w:val="000000" w:themeColor="text1"/>
          <w:sz w:val="24"/>
          <w:szCs w:val="24"/>
        </w:rPr>
        <w:t xml:space="preserve">) keitimo arba naujų </w:t>
      </w:r>
      <w:proofErr w:type="spellStart"/>
      <w:r w:rsidRPr="00C14BA8">
        <w:rPr>
          <w:rFonts w:ascii="Times New Roman" w:eastAsia="Times New Roman" w:hAnsi="Times New Roman" w:cs="Times New Roman"/>
          <w:color w:val="000000" w:themeColor="text1"/>
          <w:sz w:val="24"/>
          <w:szCs w:val="24"/>
        </w:rPr>
        <w:t>Subtiekėjų</w:t>
      </w:r>
      <w:proofErr w:type="spellEnd"/>
      <w:r w:rsidRPr="00C14BA8">
        <w:rPr>
          <w:rFonts w:ascii="Times New Roman" w:eastAsia="Times New Roman" w:hAnsi="Times New Roman" w:cs="Times New Roman"/>
          <w:color w:val="000000" w:themeColor="text1"/>
          <w:sz w:val="24"/>
          <w:szCs w:val="24"/>
        </w:rPr>
        <w:t xml:space="preserve"> pasitelkimo.</w:t>
      </w:r>
    </w:p>
    <w:p w:rsidR="001F634D" w:rsidRPr="00C14BA8" w:rsidRDefault="001F634D" w:rsidP="001F634D">
      <w:pPr>
        <w:tabs>
          <w:tab w:val="left" w:pos="1260"/>
          <w:tab w:val="left" w:pos="1496"/>
        </w:tabs>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10.6</w:t>
      </w:r>
      <w:r w:rsidRPr="00C14BA8">
        <w:rPr>
          <w:rFonts w:ascii="Times New Roman" w:eastAsia="Times New Roman" w:hAnsi="Times New Roman" w:cs="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1F634D" w:rsidRPr="00C14BA8" w:rsidRDefault="001F634D" w:rsidP="001F634D">
      <w:pPr>
        <w:spacing w:after="0" w:line="240" w:lineRule="auto"/>
        <w:ind w:right="64"/>
        <w:jc w:val="both"/>
        <w:rPr>
          <w:rFonts w:ascii="Times New Roman" w:eastAsia="Arial Unicode MS" w:hAnsi="Times New Roman" w:cs="Times New Roman"/>
          <w:sz w:val="24"/>
          <w:szCs w:val="24"/>
        </w:rPr>
      </w:pPr>
    </w:p>
    <w:p w:rsidR="001F634D" w:rsidRPr="00D078C4" w:rsidRDefault="001F634D" w:rsidP="001F634D">
      <w:pPr>
        <w:tabs>
          <w:tab w:val="left" w:pos="1296"/>
          <w:tab w:val="left" w:pos="8789"/>
        </w:tabs>
        <w:spacing w:after="0" w:line="240" w:lineRule="auto"/>
        <w:jc w:val="both"/>
        <w:rPr>
          <w:rFonts w:ascii="Times New Roman" w:eastAsia="Times New Roman" w:hAnsi="Times New Roman" w:cs="Times New Roman"/>
          <w:sz w:val="24"/>
          <w:szCs w:val="24"/>
        </w:rPr>
      </w:pPr>
    </w:p>
    <w:p w:rsidR="001F634D" w:rsidRPr="00D078C4" w:rsidRDefault="001F634D" w:rsidP="001F634D">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1F634D" w:rsidRPr="00D078C4" w:rsidRDefault="001F634D" w:rsidP="001F634D">
      <w:pPr>
        <w:spacing w:after="0" w:line="240" w:lineRule="auto"/>
        <w:ind w:firstLine="1298"/>
        <w:jc w:val="both"/>
        <w:rPr>
          <w:rFonts w:ascii="Times New Roman" w:eastAsia="Times New Roman" w:hAnsi="Times New Roman" w:cs="Times New Roman"/>
          <w:b/>
          <w:i/>
          <w:color w:val="000000"/>
          <w:sz w:val="24"/>
          <w:szCs w:val="24"/>
          <w:lang w:eastAsia="lt-LT"/>
        </w:rPr>
      </w:pPr>
      <w:r w:rsidRPr="00D078C4">
        <w:rPr>
          <w:rFonts w:ascii="Times New Roman" w:eastAsia="Times New Roman" w:hAnsi="Times New Roman" w:cs="Times New Roman"/>
          <w:bCs/>
          <w:sz w:val="24"/>
          <w:szCs w:val="24"/>
          <w:lang w:eastAsia="lt-LT"/>
        </w:rPr>
        <w:t>11.1</w:t>
      </w:r>
      <w:r w:rsidRPr="00D078C4">
        <w:rPr>
          <w:rFonts w:ascii="Times New Roman" w:eastAsia="Times New Roman" w:hAnsi="Times New Roman" w:cs="Times New Roman"/>
          <w:sz w:val="24"/>
          <w:szCs w:val="24"/>
          <w:lang w:eastAsia="lt-LT"/>
        </w:rPr>
        <w:t>.</w:t>
      </w:r>
      <w:r w:rsidRPr="00D078C4">
        <w:rPr>
          <w:rFonts w:ascii="Times New Roman" w:eastAsia="Times New Roman" w:hAnsi="Times New Roman" w:cs="Times New Roman"/>
          <w:b/>
          <w:bCs/>
          <w:sz w:val="24"/>
          <w:szCs w:val="24"/>
          <w:lang w:eastAsia="lt-LT"/>
        </w:rPr>
        <w:t xml:space="preserve"> </w:t>
      </w:r>
      <w:r w:rsidR="008F7ACC">
        <w:rPr>
          <w:rFonts w:ascii="Times New Roman" w:eastAsia="Times New Roman" w:hAnsi="Times New Roman" w:cs="TimesLT"/>
          <w:b/>
          <w:sz w:val="24"/>
          <w:szCs w:val="24"/>
          <w:lang w:eastAsia="lt-LT"/>
        </w:rPr>
        <w:t>Už sutarties vykdymą atsakingi asmenys:</w:t>
      </w:r>
    </w:p>
    <w:p w:rsidR="001F634D" w:rsidRPr="00D078C4"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11.2. </w:t>
      </w:r>
      <w:r w:rsidRPr="0087349A">
        <w:rPr>
          <w:rFonts w:ascii="Times New Roman" w:eastAsia="Times New Roman" w:hAnsi="Times New Roman" w:cs="Times New Roman"/>
          <w:sz w:val="24"/>
          <w:szCs w:val="24"/>
          <w:lang w:eastAsia="lt-LT"/>
        </w:rPr>
        <w:t>Sutartis įsigalioja nuo pasirašymo dienos ir galioja iki visiško įsipareigojimų įvykdymo arba sutarties nutraukimo.</w:t>
      </w:r>
    </w:p>
    <w:p w:rsidR="001F634D" w:rsidRPr="00D078C4"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0"/>
          <w:lang w:eastAsia="lt-LT"/>
        </w:rPr>
      </w:pPr>
      <w:r w:rsidRPr="00D078C4">
        <w:rPr>
          <w:rFonts w:ascii="Times New Roman" w:eastAsia="Times New Roman" w:hAnsi="Times New Roman" w:cs="Times New Roman"/>
          <w:sz w:val="24"/>
          <w:szCs w:val="24"/>
          <w:lang w:eastAsia="lt-LT"/>
        </w:rPr>
        <w:t xml:space="preserve">11.3. </w:t>
      </w:r>
      <w:r w:rsidRPr="00D078C4">
        <w:rPr>
          <w:rFonts w:ascii="Times New Roman" w:eastAsia="Times New Roman" w:hAnsi="Times New Roman" w:cs="Times New Roman"/>
          <w:sz w:val="24"/>
          <w:szCs w:val="20"/>
          <w:lang w:eastAsia="lt-LT"/>
        </w:rPr>
        <w:t>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 bei buvo pateiktos pirkimo sąlygose. Tais atvejais, kai Sutarties sąlygų keitimo būtinybės nebuvo įmanoma numatyti rengiant pirkimo sąlygas ir Sutarties sudarymo metu, Sutarties Šalys gali keisti tik neesmines Sutarties sąlygas.</w:t>
      </w:r>
    </w:p>
    <w:p w:rsidR="001F634D" w:rsidRPr="00D078C4"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lastRenderedPageBreak/>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1F634D"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4"/>
          <w:lang w:eastAsia="lt-LT"/>
        </w:rPr>
        <w:t>11</w:t>
      </w:r>
      <w:r>
        <w:rPr>
          <w:rFonts w:ascii="Times New Roman" w:eastAsia="Times New Roman" w:hAnsi="Times New Roman" w:cs="Times New Roman"/>
          <w:sz w:val="20"/>
          <w:szCs w:val="24"/>
          <w:lang w:eastAsia="lt-LT"/>
        </w:rPr>
        <w:t>.</w:t>
      </w:r>
      <w:r w:rsidRPr="0087349A">
        <w:rPr>
          <w:rFonts w:ascii="Times New Roman" w:eastAsia="Times New Roman" w:hAnsi="Times New Roman" w:cs="Times New Roman"/>
          <w:sz w:val="24"/>
          <w:szCs w:val="24"/>
          <w:lang w:eastAsia="lt-LT"/>
        </w:rPr>
        <w:t>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1F634D"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Pr="0087349A">
        <w:rPr>
          <w:rFonts w:ascii="Times New Roman" w:eastAsia="Times New Roman" w:hAnsi="Times New Roman" w:cs="Times New Roman"/>
          <w:sz w:val="24"/>
          <w:szCs w:val="24"/>
          <w:lang w:eastAsia="lt-LT"/>
        </w:rPr>
        <w:t xml:space="preserve">Šalys sutaria, kad Sutartis pasirašoma elektroniniais parašais vienu </w:t>
      </w:r>
      <w:proofErr w:type="spellStart"/>
      <w:r w:rsidRPr="0087349A">
        <w:rPr>
          <w:rFonts w:ascii="Times New Roman" w:eastAsia="Times New Roman" w:hAnsi="Times New Roman" w:cs="Times New Roman"/>
          <w:sz w:val="24"/>
          <w:szCs w:val="24"/>
          <w:lang w:eastAsia="lt-LT"/>
        </w:rPr>
        <w:t>egzemplioriu</w:t>
      </w:r>
      <w:proofErr w:type="spellEnd"/>
      <w:r w:rsidRPr="0087349A">
        <w:rPr>
          <w:rFonts w:ascii="Times New Roman" w:eastAsia="Times New Roman" w:hAnsi="Times New Roman" w:cs="Times New Roman"/>
          <w:sz w:val="24"/>
          <w:szCs w:val="24"/>
          <w:lang w:eastAsia="lt-LT"/>
        </w:rPr>
        <w:t xml:space="preserve"> turinčiu juridinę galią.</w:t>
      </w:r>
    </w:p>
    <w:p w:rsidR="00280F91" w:rsidRDefault="00280F91"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11.7</w:t>
      </w:r>
      <w:r w:rsidR="00622DDE">
        <w:rPr>
          <w:rFonts w:ascii="Times New Roman" w:eastAsia="Times New Roman" w:hAnsi="Times New Roman" w:cs="Times New Roman"/>
          <w:sz w:val="24"/>
          <w:szCs w:val="24"/>
          <w:lang w:eastAsia="lt-LT"/>
        </w:rPr>
        <w:t>. Priedas</w:t>
      </w:r>
      <w:r w:rsidRPr="00280F91">
        <w:rPr>
          <w:rFonts w:ascii="Times New Roman" w:eastAsia="Times New Roman" w:hAnsi="Times New Roman" w:cs="Times New Roman"/>
          <w:sz w:val="24"/>
          <w:szCs w:val="24"/>
          <w:lang w:eastAsia="lt-LT"/>
        </w:rPr>
        <w:t>: techninė specifikacija.</w:t>
      </w:r>
    </w:p>
    <w:p w:rsidR="00280F91" w:rsidRPr="00D078C4" w:rsidRDefault="00280F91"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p>
    <w:p w:rsidR="001F634D" w:rsidRDefault="001F634D" w:rsidP="001F634D">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p w:rsidR="007C629D" w:rsidRPr="00D078C4" w:rsidRDefault="007C629D" w:rsidP="001F634D">
      <w:pPr>
        <w:tabs>
          <w:tab w:val="left" w:pos="900"/>
        </w:tabs>
        <w:spacing w:after="0" w:line="240" w:lineRule="auto"/>
        <w:jc w:val="center"/>
        <w:rPr>
          <w:rFonts w:ascii="Times New Roman" w:eastAsia="Calibri" w:hAnsi="Times New Roman" w:cs="Times New Roman"/>
          <w:b/>
          <w:bCs/>
          <w:sz w:val="24"/>
          <w:szCs w:val="24"/>
        </w:rPr>
      </w:pPr>
    </w:p>
    <w:tbl>
      <w:tblPr>
        <w:tblW w:w="11204" w:type="dxa"/>
        <w:tblLook w:val="01E0" w:firstRow="1" w:lastRow="1" w:firstColumn="1" w:lastColumn="1" w:noHBand="0" w:noVBand="0"/>
      </w:tblPr>
      <w:tblGrid>
        <w:gridCol w:w="5778"/>
        <w:gridCol w:w="5426"/>
      </w:tblGrid>
      <w:tr w:rsidR="001F634D" w:rsidRPr="00D078C4" w:rsidTr="00DD7721">
        <w:tc>
          <w:tcPr>
            <w:tcW w:w="5778" w:type="dxa"/>
          </w:tcPr>
          <w:p w:rsidR="001F634D" w:rsidRPr="00D078C4" w:rsidRDefault="001F634D" w:rsidP="00DD7721">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Tel. (8 440) 73 932</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Faks. (8 440) 73 984</w:t>
            </w:r>
          </w:p>
          <w:p w:rsidR="001F634D" w:rsidRPr="00D078C4" w:rsidRDefault="001F634D" w:rsidP="00DD7721">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1F634D" w:rsidRPr="00D078C4" w:rsidRDefault="001F634D" w:rsidP="00DD7721">
            <w:pPr>
              <w:spacing w:after="0" w:line="240" w:lineRule="auto"/>
              <w:rPr>
                <w:rFonts w:ascii="Times New Roman" w:eastAsia="Calibri" w:hAnsi="Times New Roman" w:cs="Times New Roman"/>
                <w:sz w:val="24"/>
                <w:szCs w:val="24"/>
              </w:rPr>
            </w:pPr>
          </w:p>
          <w:p w:rsidR="001F634D" w:rsidRPr="00D078C4" w:rsidRDefault="001F634D" w:rsidP="00DD7721">
            <w:pPr>
              <w:spacing w:after="0" w:line="240" w:lineRule="auto"/>
              <w:rPr>
                <w:rFonts w:ascii="Times New Roman" w:eastAsia="Calibri" w:hAnsi="Times New Roman" w:cs="Times New Roman"/>
                <w:sz w:val="24"/>
                <w:szCs w:val="24"/>
              </w:rPr>
            </w:pPr>
          </w:p>
        </w:tc>
        <w:tc>
          <w:tcPr>
            <w:tcW w:w="5426" w:type="dxa"/>
          </w:tcPr>
          <w:p w:rsidR="001F634D" w:rsidRPr="00D078C4" w:rsidRDefault="001F634D" w:rsidP="00DD7721">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1F634D" w:rsidRPr="00D078C4" w:rsidRDefault="001F634D" w:rsidP="00DD7721">
            <w:pPr>
              <w:tabs>
                <w:tab w:val="left" w:pos="720"/>
                <w:tab w:val="left" w:pos="900"/>
              </w:tabs>
              <w:spacing w:after="0" w:line="240" w:lineRule="auto"/>
              <w:jc w:val="both"/>
              <w:rPr>
                <w:rFonts w:ascii="Times New Roman" w:eastAsia="Calibri" w:hAnsi="Times New Roman" w:cs="Times New Roman"/>
                <w:bCs/>
                <w:iCs/>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7C629D" w:rsidRDefault="007C629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1F634D" w:rsidRPr="00D078C4" w:rsidRDefault="001F634D" w:rsidP="00DD7721">
            <w:pPr>
              <w:spacing w:after="0" w:line="240" w:lineRule="auto"/>
              <w:rPr>
                <w:rFonts w:ascii="Times New Roman" w:eastAsia="Calibri" w:hAnsi="Times New Roman" w:cs="Times New Roman"/>
                <w:sz w:val="24"/>
                <w:szCs w:val="24"/>
              </w:rPr>
            </w:pPr>
          </w:p>
          <w:p w:rsidR="001F634D" w:rsidRPr="00D078C4" w:rsidRDefault="001F634D" w:rsidP="00DD7721">
            <w:pPr>
              <w:spacing w:after="0" w:line="240" w:lineRule="auto"/>
              <w:rPr>
                <w:rFonts w:ascii="Times New Roman" w:eastAsia="Calibri" w:hAnsi="Times New Roman" w:cs="Times New Roman"/>
                <w:b/>
                <w:sz w:val="24"/>
                <w:szCs w:val="24"/>
              </w:rPr>
            </w:pPr>
          </w:p>
        </w:tc>
      </w:tr>
    </w:tbl>
    <w:p w:rsidR="00330E59" w:rsidRDefault="004B794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Pr="00622DDE" w:rsidRDefault="00622DDE" w:rsidP="00622DDE">
      <w:pPr>
        <w:spacing w:after="0" w:line="240" w:lineRule="auto"/>
        <w:ind w:left="5182"/>
        <w:rPr>
          <w:rFonts w:ascii="Times New Roman" w:eastAsia="Times New Roman" w:hAnsi="Times New Roman" w:cs="Times New Roman"/>
        </w:rPr>
      </w:pPr>
      <w:r>
        <w:lastRenderedPageBreak/>
        <w:tab/>
      </w:r>
      <w:r>
        <w:tab/>
      </w:r>
      <w:r>
        <w:tab/>
      </w:r>
      <w:r>
        <w:tab/>
      </w:r>
      <w:r>
        <w:tab/>
      </w:r>
      <w:r w:rsidRPr="00622DDE">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r>
      <w:r w:rsidRPr="00622DDE">
        <w:rPr>
          <w:rFonts w:ascii="Times New Roman" w:eastAsia="Times New Roman" w:hAnsi="Times New Roman" w:cs="Times New Roman"/>
        </w:rPr>
        <w:t xml:space="preserve"> </w:t>
      </w:r>
      <w:r>
        <w:rPr>
          <w:rFonts w:ascii="Times New Roman" w:eastAsia="Times New Roman" w:hAnsi="Times New Roman" w:cs="Times New Roman"/>
        </w:rPr>
        <w:t>S</w:t>
      </w:r>
      <w:r w:rsidRPr="00622DDE">
        <w:rPr>
          <w:rFonts w:ascii="Times New Roman" w:eastAsia="Times New Roman" w:hAnsi="Times New Roman" w:cs="Times New Roman"/>
        </w:rPr>
        <w:t>utarties priedas</w:t>
      </w:r>
    </w:p>
    <w:p w:rsidR="00622DDE" w:rsidRPr="00622DDE" w:rsidRDefault="00622DDE" w:rsidP="00622DDE">
      <w:pPr>
        <w:spacing w:after="0" w:line="240" w:lineRule="auto"/>
        <w:ind w:left="5182"/>
        <w:rPr>
          <w:rFonts w:ascii="Times New Roman" w:eastAsia="Times New Roman" w:hAnsi="Times New Roman" w:cs="Times New Roman"/>
        </w:rPr>
      </w:pPr>
    </w:p>
    <w:p w:rsidR="00622DDE" w:rsidRPr="00622DDE" w:rsidRDefault="00622DDE" w:rsidP="00622DDE">
      <w:pPr>
        <w:spacing w:after="0" w:line="240" w:lineRule="auto"/>
        <w:ind w:left="5182"/>
        <w:rPr>
          <w:rFonts w:ascii="Times New Roman" w:eastAsia="Times New Roman" w:hAnsi="Times New Roman" w:cs="Times New Roman"/>
        </w:rPr>
      </w:pPr>
      <w:r w:rsidRPr="00622DDE">
        <w:rPr>
          <w:rFonts w:ascii="Times New Roman" w:eastAsia="Times New Roman" w:hAnsi="Times New Roman" w:cs="Times New Roman"/>
        </w:rPr>
        <w:t xml:space="preserve">  </w:t>
      </w:r>
    </w:p>
    <w:p w:rsidR="00622DDE" w:rsidRPr="00622DDE" w:rsidRDefault="00622DDE" w:rsidP="00622DDE">
      <w:pPr>
        <w:suppressAutoHyphens/>
        <w:spacing w:after="0" w:line="240" w:lineRule="auto"/>
        <w:jc w:val="center"/>
        <w:rPr>
          <w:rFonts w:ascii="Times New Roman" w:eastAsia="Times New Roman" w:hAnsi="Times New Roman" w:cs="Times New Roman"/>
          <w:sz w:val="24"/>
          <w:szCs w:val="24"/>
          <w:lang w:eastAsia="zh-CN"/>
        </w:rPr>
      </w:pPr>
      <w:r w:rsidRPr="00622DDE">
        <w:rPr>
          <w:rFonts w:ascii="Times New Roman" w:eastAsia="Times New Roman" w:hAnsi="Times New Roman" w:cs="Times New Roman"/>
          <w:b/>
          <w:sz w:val="24"/>
          <w:szCs w:val="24"/>
          <w:lang w:eastAsia="zh-CN"/>
        </w:rPr>
        <w:t>TECHNINĖ SPECIFIKACIJA</w:t>
      </w:r>
    </w:p>
    <w:p w:rsidR="00622DDE" w:rsidRPr="00622DDE" w:rsidRDefault="00622DDE" w:rsidP="00622DDE">
      <w:pPr>
        <w:suppressAutoHyphens/>
        <w:spacing w:after="0" w:line="240" w:lineRule="auto"/>
        <w:jc w:val="center"/>
        <w:rPr>
          <w:rFonts w:ascii="Times New Roman" w:eastAsia="Times New Roman" w:hAnsi="Times New Roman" w:cs="Times New Roman"/>
          <w:b/>
          <w:sz w:val="24"/>
          <w:szCs w:val="24"/>
          <w:lang w:eastAsia="zh-CN"/>
        </w:rPr>
      </w:pPr>
    </w:p>
    <w:sectPr w:rsidR="00622DDE" w:rsidRPr="00622DDE" w:rsidSect="001F634D">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94E" w:rsidRDefault="004B794E" w:rsidP="001F634D">
      <w:pPr>
        <w:spacing w:after="0" w:line="240" w:lineRule="auto"/>
      </w:pPr>
      <w:r>
        <w:separator/>
      </w:r>
    </w:p>
  </w:endnote>
  <w:endnote w:type="continuationSeparator" w:id="0">
    <w:p w:rsidR="004B794E" w:rsidRDefault="004B794E" w:rsidP="001F6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94E" w:rsidRDefault="004B794E" w:rsidP="001F634D">
      <w:pPr>
        <w:spacing w:after="0" w:line="240" w:lineRule="auto"/>
      </w:pPr>
      <w:r>
        <w:separator/>
      </w:r>
    </w:p>
  </w:footnote>
  <w:footnote w:type="continuationSeparator" w:id="0">
    <w:p w:rsidR="004B794E" w:rsidRDefault="004B794E" w:rsidP="001F63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322561"/>
      <w:docPartObj>
        <w:docPartGallery w:val="Page Numbers (Top of Page)"/>
        <w:docPartUnique/>
      </w:docPartObj>
    </w:sdtPr>
    <w:sdtEndPr/>
    <w:sdtContent>
      <w:p w:rsidR="001F634D" w:rsidRDefault="001F634D">
        <w:pPr>
          <w:pStyle w:val="Antrats"/>
          <w:jc w:val="center"/>
        </w:pPr>
        <w:r>
          <w:fldChar w:fldCharType="begin"/>
        </w:r>
        <w:r>
          <w:instrText>PAGE   \* MERGEFORMAT</w:instrText>
        </w:r>
        <w:r>
          <w:fldChar w:fldCharType="separate"/>
        </w:r>
        <w:r w:rsidR="0058221A">
          <w:rPr>
            <w:noProof/>
          </w:rPr>
          <w:t>2</w:t>
        </w:r>
        <w:r>
          <w:fldChar w:fldCharType="end"/>
        </w:r>
      </w:p>
    </w:sdtContent>
  </w:sdt>
  <w:p w:rsidR="001F634D" w:rsidRDefault="001F634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D67"/>
    <w:rsid w:val="00010D67"/>
    <w:rsid w:val="001B64D9"/>
    <w:rsid w:val="001D081A"/>
    <w:rsid w:val="001F634D"/>
    <w:rsid w:val="00280F91"/>
    <w:rsid w:val="00452667"/>
    <w:rsid w:val="004B794E"/>
    <w:rsid w:val="0058221A"/>
    <w:rsid w:val="00622DDE"/>
    <w:rsid w:val="006F668C"/>
    <w:rsid w:val="007C629D"/>
    <w:rsid w:val="008F7ACC"/>
    <w:rsid w:val="00927D59"/>
    <w:rsid w:val="00996229"/>
    <w:rsid w:val="00AF28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F634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F63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634D"/>
  </w:style>
  <w:style w:type="paragraph" w:styleId="Porat">
    <w:name w:val="footer"/>
    <w:basedOn w:val="prastasis"/>
    <w:link w:val="PoratDiagrama"/>
    <w:uiPriority w:val="99"/>
    <w:unhideWhenUsed/>
    <w:rsid w:val="001F63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63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F634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F63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634D"/>
  </w:style>
  <w:style w:type="paragraph" w:styleId="Porat">
    <w:name w:val="footer"/>
    <w:basedOn w:val="prastasis"/>
    <w:link w:val="PoratDiagrama"/>
    <w:uiPriority w:val="99"/>
    <w:unhideWhenUsed/>
    <w:rsid w:val="001F63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6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9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7077</Words>
  <Characters>4035</Characters>
  <Application>Microsoft Office Word</Application>
  <DocSecurity>0</DocSecurity>
  <Lines>33</Lines>
  <Paragraphs>22</Paragraphs>
  <ScaleCrop>false</ScaleCrop>
  <Company/>
  <LinksUpToDate>false</LinksUpToDate>
  <CharactersWithSpaces>11090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8</cp:revision>
  <dcterms:created xsi:type="dcterms:W3CDTF">2024-03-25T08:12:00Z</dcterms:created>
  <dcterms:modified xsi:type="dcterms:W3CDTF">2026-04-09T12:42:00Z</dcterms:modified>
</cp:coreProperties>
</file>